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D6" w:rsidRDefault="004B38D6" w:rsidP="004B38D6">
      <w:pPr>
        <w:spacing w:before="70"/>
        <w:ind w:left="-567" w:right="42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Аннотация  к рабочей программе учебного курса </w:t>
      </w:r>
    </w:p>
    <w:p w:rsidR="004B38D6" w:rsidRDefault="004B38D6" w:rsidP="004B38D6">
      <w:pPr>
        <w:spacing w:before="70"/>
        <w:ind w:left="-567" w:right="42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«Естественнонаучная грамотность» (уровень ООО)</w:t>
      </w:r>
    </w:p>
    <w:p w:rsidR="004B38D6" w:rsidRDefault="004B38D6" w:rsidP="004B38D6">
      <w:pPr>
        <w:spacing w:before="70"/>
        <w:ind w:left="-567" w:right="423"/>
        <w:jc w:val="both"/>
        <w:rPr>
          <w:sz w:val="24"/>
          <w:szCs w:val="24"/>
        </w:rPr>
      </w:pPr>
      <w:r>
        <w:rPr>
          <w:sz w:val="24"/>
          <w:szCs w:val="24"/>
        </w:rPr>
        <w:t>Понятие функциональной грамотности сравнительно молодо: появилось в конце 60-x годов прошлого века в документах ЮНЕСКО и позднее вошло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в обиход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исследователей. Примерно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до середины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70-x годов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концепция и стратегия исследования связывалась с профессиональной деятельностью людей: компенсацией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недостающих знаний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умений 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этой сфере.</w:t>
      </w:r>
    </w:p>
    <w:p w:rsidR="004B38D6" w:rsidRDefault="004B38D6" w:rsidP="004B38D6">
      <w:pPr>
        <w:ind w:left="-567" w:right="416"/>
        <w:jc w:val="both"/>
        <w:rPr>
          <w:sz w:val="24"/>
          <w:szCs w:val="24"/>
        </w:rPr>
      </w:pPr>
      <w:r>
        <w:rPr>
          <w:sz w:val="24"/>
          <w:szCs w:val="24"/>
        </w:rPr>
        <w:t>В дальнейшем этот подход был признан односторонним. Функциональная грамотность стала рассматриваться в более широком смысле: включать компьютерную грамотность, политическую, экономическую грамотность и т.д. В таком контексте функциональная грамотность выступает как способ социальной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ориентации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личности,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интегрирующей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связь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(в первую очередь общего) с многоплановой человеческой деятельностью.</w:t>
      </w:r>
    </w:p>
    <w:p w:rsidR="004B38D6" w:rsidRDefault="004B38D6" w:rsidP="004B38D6">
      <w:pPr>
        <w:ind w:left="-567" w:right="408"/>
        <w:jc w:val="both"/>
        <w:rPr>
          <w:sz w:val="24"/>
          <w:szCs w:val="24"/>
        </w:rPr>
      </w:pPr>
      <w:r>
        <w:rPr>
          <w:sz w:val="24"/>
          <w:szCs w:val="24"/>
        </w:rPr>
        <w:t>Поскольку функциональная грамотность понимается как совокупность знаний и умений, обеспечивающих полноценное функционирование человека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современном обществе, ее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развитие 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школьников необходимо не только для 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общества в целом.</w:t>
      </w:r>
    </w:p>
    <w:p w:rsidR="004B38D6" w:rsidRDefault="004B38D6" w:rsidP="004B38D6">
      <w:pPr>
        <w:ind w:left="-567" w:right="402"/>
        <w:jc w:val="both"/>
        <w:rPr>
          <w:sz w:val="24"/>
          <w:szCs w:val="24"/>
        </w:rPr>
      </w:pPr>
      <w:r>
        <w:rPr>
          <w:sz w:val="24"/>
          <w:szCs w:val="24"/>
        </w:rPr>
        <w:t>Программа по ЕНГ  рассчитана 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лет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обучения (с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5 по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классы), реализуется из части </w:t>
      </w:r>
      <w:proofErr w:type="gramStart"/>
      <w:r>
        <w:rPr>
          <w:sz w:val="24"/>
          <w:szCs w:val="24"/>
        </w:rPr>
        <w:t>учебного плана, формируемого участниками образовательных отношений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и/или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внеурочной деятельности 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включает</w:t>
      </w:r>
      <w:proofErr w:type="gram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модуля (читательская, естественнонаучная, математическая и финансовая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грамотность).</w:t>
      </w:r>
    </w:p>
    <w:p w:rsidR="004B38D6" w:rsidRDefault="004B38D6" w:rsidP="004B38D6">
      <w:pPr>
        <w:ind w:left="-567" w:right="409"/>
        <w:jc w:val="both"/>
        <w:rPr>
          <w:sz w:val="24"/>
          <w:szCs w:val="24"/>
        </w:rPr>
      </w:pPr>
      <w:r>
        <w:rPr>
          <w:sz w:val="24"/>
          <w:szCs w:val="24"/>
        </w:rPr>
        <w:t>Основной целью программы является развитие функциональной грамотности учащихся 5-9 классов как индикатора качества и эффективности образования, равенства доступа к образованию.</w:t>
      </w:r>
    </w:p>
    <w:p w:rsidR="004B38D6" w:rsidRDefault="004B38D6" w:rsidP="004B38D6">
      <w:pPr>
        <w:ind w:left="-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Программа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нацелена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развитие:</w:t>
      </w:r>
    </w:p>
    <w:p w:rsidR="004B38D6" w:rsidRDefault="004B38D6" w:rsidP="004B38D6">
      <w:pPr>
        <w:pStyle w:val="a3"/>
        <w:numPr>
          <w:ilvl w:val="0"/>
          <w:numId w:val="1"/>
        </w:numPr>
        <w:ind w:left="-567" w:right="40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</w:t>
      </w:r>
      <w:r>
        <w:rPr>
          <w:spacing w:val="-2"/>
          <w:sz w:val="24"/>
          <w:szCs w:val="24"/>
        </w:rPr>
        <w:t>грамотность);</w:t>
      </w:r>
    </w:p>
    <w:p w:rsidR="004B38D6" w:rsidRDefault="004B38D6" w:rsidP="004B38D6">
      <w:pPr>
        <w:pStyle w:val="a3"/>
        <w:numPr>
          <w:ilvl w:val="0"/>
          <w:numId w:val="1"/>
        </w:numPr>
        <w:spacing w:before="1"/>
        <w:ind w:left="-567" w:right="408" w:firstLine="0"/>
        <w:jc w:val="both"/>
        <w:rPr>
          <w:sz w:val="24"/>
          <w:szCs w:val="24"/>
        </w:rPr>
      </w:pPr>
      <w:r>
        <w:rPr>
          <w:sz w:val="24"/>
          <w:szCs w:val="24"/>
        </w:rPr>
        <w:t>способности человека понимать, использовать, оценивать тексты, размышлять 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них 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заниматься чтением для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того,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чтобы достигать своих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целей, расширять свои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знания 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возможности, участвовать 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социальной жизни (читательская грамотность);</w:t>
      </w:r>
    </w:p>
    <w:p w:rsidR="004B38D6" w:rsidRDefault="004B38D6" w:rsidP="004B38D6">
      <w:pPr>
        <w:pStyle w:val="a3"/>
        <w:numPr>
          <w:ilvl w:val="0"/>
          <w:numId w:val="1"/>
        </w:numPr>
        <w:ind w:left="-567" w:right="404" w:firstLine="0"/>
        <w:jc w:val="both"/>
        <w:rPr>
          <w:sz w:val="24"/>
          <w:szCs w:val="24"/>
        </w:rPr>
      </w:pPr>
      <w:r>
        <w:rPr>
          <w:sz w:val="24"/>
          <w:szCs w:val="24"/>
        </w:rPr>
        <w:t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явлений и </w:t>
      </w:r>
      <w:proofErr w:type="gramStart"/>
      <w:r>
        <w:rPr>
          <w:sz w:val="24"/>
          <w:szCs w:val="24"/>
        </w:rPr>
        <w:t>формулирования</w:t>
      </w:r>
      <w:proofErr w:type="gramEnd"/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 (естественнонаучная грамотность)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;</w:t>
      </w:r>
    </w:p>
    <w:p w:rsidR="004B38D6" w:rsidRDefault="004B38D6" w:rsidP="004B38D6">
      <w:pPr>
        <w:pStyle w:val="a3"/>
        <w:numPr>
          <w:ilvl w:val="0"/>
          <w:numId w:val="1"/>
        </w:numPr>
        <w:spacing w:before="70"/>
        <w:ind w:left="-567" w:firstLine="0"/>
        <w:rPr>
          <w:spacing w:val="-2"/>
          <w:sz w:val="24"/>
          <w:szCs w:val="24"/>
        </w:rPr>
      </w:pPr>
      <w:r>
        <w:rPr>
          <w:sz w:val="24"/>
          <w:szCs w:val="24"/>
        </w:rPr>
        <w:t>способности человека принимать эффективные решения в разнообразных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финансовых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ситуациях,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способствующих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улучшению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финансового</w:t>
      </w:r>
      <w:r>
        <w:rPr>
          <w:spacing w:val="1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бла</w:t>
      </w:r>
      <w:r>
        <w:rPr>
          <w:sz w:val="24"/>
          <w:szCs w:val="24"/>
        </w:rPr>
        <w:t>гополучия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личности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общества,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участия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pacing w:val="-2"/>
          <w:sz w:val="24"/>
          <w:szCs w:val="24"/>
        </w:rPr>
        <w:t>экономической жизни</w:t>
      </w:r>
    </w:p>
    <w:p w:rsidR="004B38D6" w:rsidRDefault="004B38D6" w:rsidP="004B38D6">
      <w:pPr>
        <w:ind w:left="-567" w:right="4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5 классе обучающиеся учатся находить и извлекать информацию различного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предметного содержания из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текстов,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схем,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рисунков, таблиц,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диаграмм, представленных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как на бумажных, так и электронных носителях.</w:t>
      </w:r>
      <w:proofErr w:type="gramEnd"/>
      <w:r>
        <w:rPr>
          <w:sz w:val="24"/>
          <w:szCs w:val="24"/>
        </w:rPr>
        <w:t xml:space="preserve"> 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:rsidR="004B38D6" w:rsidRDefault="004B38D6" w:rsidP="004B38D6">
      <w:pPr>
        <w:spacing w:before="9"/>
        <w:ind w:left="-567" w:right="401"/>
        <w:jc w:val="both"/>
        <w:rPr>
          <w:sz w:val="24"/>
          <w:szCs w:val="24"/>
        </w:rPr>
      </w:pPr>
    </w:p>
    <w:p w:rsidR="004B38D6" w:rsidRDefault="004B38D6" w:rsidP="004B38D6">
      <w:pPr>
        <w:spacing w:before="9"/>
        <w:ind w:left="-567" w:right="4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6 классе формируется умение применять знания о математических, естественнонаучных, финансовых и общественных </w:t>
      </w:r>
      <w:proofErr w:type="gramStart"/>
      <w:r>
        <w:rPr>
          <w:sz w:val="24"/>
          <w:szCs w:val="24"/>
        </w:rPr>
        <w:t>явлениях</w:t>
      </w:r>
      <w:proofErr w:type="gramEnd"/>
      <w:r>
        <w:rPr>
          <w:sz w:val="24"/>
          <w:szCs w:val="24"/>
        </w:rPr>
        <w:t xml:space="preserve"> для решения поставленных перед учеником практических задач.</w:t>
      </w:r>
    </w:p>
    <w:p w:rsidR="004B38D6" w:rsidRDefault="004B38D6" w:rsidP="004B38D6">
      <w:pPr>
        <w:ind w:left="-567" w:right="41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классе обучающиеся  учатся анализировать 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обобщать (интегрировать) информацию различного предметного содержания в разном контексте.</w:t>
      </w:r>
      <w:proofErr w:type="gramEnd"/>
      <w:r>
        <w:rPr>
          <w:sz w:val="24"/>
          <w:szCs w:val="24"/>
        </w:rPr>
        <w:t xml:space="preserve"> Проблемы, которые ученику необходимо проанализировать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 синтезировать в единую картину могут иметь как личный, местный, так и национальный и глобальный аспекты. Школьники должны овладеть универсальными способами анализа информац</w:t>
      </w:r>
      <w:proofErr w:type="gramStart"/>
      <w:r>
        <w:rPr>
          <w:sz w:val="24"/>
          <w:szCs w:val="24"/>
        </w:rPr>
        <w:t>ии и ее</w:t>
      </w:r>
      <w:proofErr w:type="gramEnd"/>
      <w:r>
        <w:rPr>
          <w:sz w:val="24"/>
          <w:szCs w:val="24"/>
        </w:rPr>
        <w:t xml:space="preserve"> интеграции в единое целое.</w:t>
      </w:r>
    </w:p>
    <w:p w:rsidR="004B38D6" w:rsidRDefault="004B38D6" w:rsidP="004B38D6">
      <w:pPr>
        <w:ind w:left="-567" w:right="435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классе школьники учатся оценивать 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интерпретировать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различные поставленные перед ними проблемы 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рамках предметного содержания.</w:t>
      </w:r>
    </w:p>
    <w:p w:rsidR="004B38D6" w:rsidRDefault="004B38D6" w:rsidP="004B38D6">
      <w:pPr>
        <w:spacing w:before="70"/>
        <w:ind w:left="-567" w:right="4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В 9 классе формируется умение оценивать, интерпретировать, делать выводы и строить прогнозы относительно различных ситуаций, проблем и явлений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формируется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отрыве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предметного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содержания.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различных предметных областей легко актуализируются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школьником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используются для решения конкретных проблем.</w:t>
      </w:r>
    </w:p>
    <w:p w:rsidR="004B38D6" w:rsidRDefault="004B38D6" w:rsidP="004B38D6">
      <w:pPr>
        <w:ind w:left="-567" w:right="408"/>
        <w:jc w:val="both"/>
        <w:rPr>
          <w:sz w:val="24"/>
          <w:szCs w:val="24"/>
        </w:rPr>
      </w:pPr>
      <w:r>
        <w:rPr>
          <w:sz w:val="24"/>
          <w:szCs w:val="24"/>
        </w:rPr>
        <w:t>Основные виды деятельности обучающихся: самостоятельное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чтение и обсуждение полученной информации с помощью вопросов (беседа, дискуссия, диспут); выполнение практических заданий; поиск и обсуждение мат</w:t>
      </w:r>
      <w:proofErr w:type="gramStart"/>
      <w:r>
        <w:rPr>
          <w:sz w:val="24"/>
          <w:szCs w:val="24"/>
        </w:rPr>
        <w:t>е-</w:t>
      </w:r>
      <w:proofErr w:type="gramEnd"/>
      <w:r>
        <w:rPr>
          <w:sz w:val="24"/>
          <w:szCs w:val="24"/>
        </w:rPr>
        <w:t xml:space="preserve"> риалов в сети Интернет; решение ситуационных и практико-ориентированных задач; проведение экспериментов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опытов.</w:t>
      </w:r>
    </w:p>
    <w:p w:rsidR="004B38D6" w:rsidRDefault="004B38D6" w:rsidP="004B38D6">
      <w:pPr>
        <w:ind w:left="-567" w:right="417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целях развития познавательной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активности обучающихся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занятиях используются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деловые и дидактические игры, разрабатываются и реализуются мини-проекты,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организовываются турниры и конкурсы.</w:t>
      </w:r>
    </w:p>
    <w:p w:rsidR="00EC4782" w:rsidRDefault="00EC4782" w:rsidP="004B38D6">
      <w:pPr>
        <w:ind w:left="-567"/>
      </w:pPr>
    </w:p>
    <w:sectPr w:rsidR="00EC4782" w:rsidSect="004B38D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56163"/>
    <w:multiLevelType w:val="hybridMultilevel"/>
    <w:tmpl w:val="BA4214F6"/>
    <w:lvl w:ilvl="0" w:tplc="0419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8D6"/>
    <w:rsid w:val="004B38D6"/>
    <w:rsid w:val="00EC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38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B38D6"/>
    <w:pPr>
      <w:ind w:left="335" w:firstLine="70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4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782</Words>
  <Characters>4462</Characters>
  <Application>Microsoft Office Word</Application>
  <DocSecurity>0</DocSecurity>
  <Lines>37</Lines>
  <Paragraphs>10</Paragraphs>
  <ScaleCrop>false</ScaleCrop>
  <Company/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2023-09-27T09:13:00Z</dcterms:created>
  <dcterms:modified xsi:type="dcterms:W3CDTF">2023-09-27T09:17:00Z</dcterms:modified>
</cp:coreProperties>
</file>