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3555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2430780" cy="640080"/>
            <wp:effectExtent l="0" t="0" r="7620" b="7620"/>
            <wp:docPr id="1" name="Рисунок 1" descr="Описание: https://tyumen.sledcom.ru/upload/site1/3DEFMU6cUT-big-reduce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tyumen.sledcom.ru/upload/site1/3DEFMU6cUT-big-reduce600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93555">
      <w:pPr>
        <w:pStyle w:val="1"/>
        <w:rPr>
          <w:rFonts w:eastAsia="Times New Roman"/>
        </w:rPr>
      </w:pPr>
      <w:r>
        <w:rPr>
          <w:rFonts w:eastAsia="Times New Roman"/>
        </w:rPr>
        <w:t>Памятка для родителей по профилактике информационного экстремизма</w:t>
      </w:r>
    </w:p>
    <w:p w:rsidR="00000000" w:rsidRDefault="00593555">
      <w:pPr>
        <w:pStyle w:val="a5"/>
        <w:jc w:val="both"/>
      </w:pPr>
      <w:r>
        <w:t xml:space="preserve">Современное общество характеризуется переходом к качественно новому состоянию – информационному </w:t>
      </w:r>
      <w:r>
        <w:t>обществу, в котором происходит активное проникновение и возрастающее влияние новых информационно-коммуникационных технологий на все сферы общественной жизни. Компьютеры, Интернет и мобильные телефоны стали неотъемлемой частью повседневной жизни значительно</w:t>
      </w:r>
      <w:r>
        <w:t>го числа людей.</w:t>
      </w:r>
    </w:p>
    <w:p w:rsidR="00000000" w:rsidRDefault="00593555">
      <w:pPr>
        <w:pStyle w:val="a5"/>
        <w:jc w:val="both"/>
      </w:pPr>
      <w:r>
        <w:t>В настоящее время информационное пространство сети Интернет используют различные экстремистские и террористические организации, радикально настроенные группировки с целью вербовки молодежи для претворения в жизнь идеологии экстремистской на</w:t>
      </w:r>
      <w:r>
        <w:t>правленности.</w:t>
      </w:r>
    </w:p>
    <w:p w:rsidR="00000000" w:rsidRDefault="00593555">
      <w:pPr>
        <w:pStyle w:val="a5"/>
        <w:jc w:val="both"/>
      </w:pPr>
      <w:r>
        <w:t>Согласно статистическим данным,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14 - 18 лет.</w:t>
      </w:r>
    </w:p>
    <w:p w:rsidR="00000000" w:rsidRDefault="00593555">
      <w:pPr>
        <w:pStyle w:val="a5"/>
        <w:jc w:val="both"/>
      </w:pPr>
      <w:r>
        <w:t>Молодеж</w:t>
      </w:r>
      <w:r>
        <w:t>ь как группа риска наиболее уязвима, так как большую часть времени проводит во всемирной паутине. Данный вид экстремизма определяется как информационный экстремизм.</w:t>
      </w:r>
    </w:p>
    <w:p w:rsidR="00000000" w:rsidRDefault="00593555">
      <w:pPr>
        <w:pStyle w:val="a5"/>
        <w:jc w:val="both"/>
      </w:pPr>
      <w:r>
        <w:t>Среди методов экстремистского воздействия на молодежь в сети Интернет выделяют:</w:t>
      </w:r>
    </w:p>
    <w:p w:rsidR="00000000" w:rsidRDefault="0059355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целенаправл</w:t>
      </w:r>
      <w:r>
        <w:rPr>
          <w:rFonts w:ascii="Times New Roman" w:eastAsia="Times New Roman" w:hAnsi="Times New Roman"/>
          <w:sz w:val="24"/>
          <w:szCs w:val="24"/>
        </w:rPr>
        <w:t xml:space="preserve">енное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дезинформирование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пропагандистское воздействие, как на массовое сознание населения, так и на индивидуальное и групповое сознание людей;</w:t>
      </w:r>
    </w:p>
    <w:p w:rsidR="00000000" w:rsidRDefault="0059355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психофизиологическое информационно-скрытое насильственное воздействие на психику человека.</w:t>
      </w:r>
    </w:p>
    <w:p w:rsidR="00000000" w:rsidRDefault="00593555">
      <w:pPr>
        <w:pStyle w:val="a5"/>
        <w:jc w:val="both"/>
      </w:pPr>
      <w:r>
        <w:t>В сети Интернет испол</w:t>
      </w:r>
      <w:r>
        <w:t>ьзуются три вида вербовочной экстремистской деятельности:</w:t>
      </w:r>
    </w:p>
    <w:p w:rsidR="00000000" w:rsidRDefault="005935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официальные сайты экстремистских организаций, на которых опубликованы -аудио, -видео и текстовые материалы;</w:t>
      </w:r>
    </w:p>
    <w:p w:rsidR="00000000" w:rsidRDefault="005935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социальные сети, блоги, форумы, через которые распространяются экстремистские материалы, и</w:t>
      </w:r>
      <w:r>
        <w:rPr>
          <w:rFonts w:ascii="Times New Roman" w:eastAsia="Times New Roman" w:hAnsi="Times New Roman"/>
          <w:sz w:val="24"/>
          <w:szCs w:val="24"/>
        </w:rPr>
        <w:t xml:space="preserve"> инициируется их обсуждение;</w:t>
      </w:r>
    </w:p>
    <w:p w:rsidR="00000000" w:rsidRDefault="0059355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чаты, и Интернет сообщества, где обсуждаются, планирование и координация будущих экстремистских акций в скрытом режиме.</w:t>
      </w:r>
    </w:p>
    <w:p w:rsidR="00000000" w:rsidRDefault="00593555">
      <w:pPr>
        <w:pStyle w:val="a5"/>
        <w:jc w:val="both"/>
      </w:pPr>
      <w:r>
        <w:t>Экстремисты рассматривают подобный способ пополнения числа своих сторонников в качестве одного из основных,</w:t>
      </w:r>
      <w:r>
        <w:t xml:space="preserve"> так как контакты в Интернет сообществах позволяют оперативно поддерживать связь на географически больших расстояниях, обсуждать, планировать и координировать будущие акции в достаточно скрытом режиме.</w:t>
      </w:r>
    </w:p>
    <w:p w:rsidR="00000000" w:rsidRDefault="00593555">
      <w:pPr>
        <w:pStyle w:val="a5"/>
        <w:jc w:val="both"/>
      </w:pPr>
      <w:r>
        <w:rPr>
          <w:rStyle w:val="a8"/>
          <w:u w:val="single"/>
        </w:rPr>
        <w:t>Родителям необходимо знать</w:t>
      </w:r>
      <w:r>
        <w:t xml:space="preserve"> и рассказать об этом своим </w:t>
      </w:r>
      <w:r>
        <w:t>детям, что одной из превентивных мер противодействия экстремизму является тот факт, что лицам признанным экстремистами, ограничен доступ к государственной и муниципальной службе, работе в силовых структурах и образовательных учреждениях, им запрещена частн</w:t>
      </w:r>
      <w:r>
        <w:t>ая детективная деятельность и т.д.</w:t>
      </w:r>
    </w:p>
    <w:p w:rsidR="00000000" w:rsidRDefault="00593555">
      <w:pPr>
        <w:pStyle w:val="a5"/>
        <w:jc w:val="both"/>
      </w:pPr>
      <w:r>
        <w:rPr>
          <w:rStyle w:val="a8"/>
        </w:rPr>
        <w:t>Несколько правил, которые помогут снизить риск попадания вашего ребенка под влияние пропаганды экстремистов:</w:t>
      </w:r>
    </w:p>
    <w:p w:rsidR="00000000" w:rsidRDefault="005935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Разговаривайте с ребенком. Вы должны знать с кем он общается, как проводит время и что его волнует. Обсуждайте п</w:t>
      </w:r>
      <w:r>
        <w:rPr>
          <w:rFonts w:ascii="Times New Roman" w:eastAsia="Times New Roman" w:hAnsi="Times New Roman"/>
          <w:sz w:val="24"/>
          <w:szCs w:val="24"/>
        </w:rPr>
        <w:t>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идеологии;</w:t>
      </w:r>
    </w:p>
    <w:p w:rsidR="00000000" w:rsidRDefault="005935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Обе</w:t>
      </w:r>
      <w:r>
        <w:rPr>
          <w:rFonts w:ascii="Times New Roman" w:eastAsia="Times New Roman" w:hAnsi="Times New Roman"/>
          <w:sz w:val="24"/>
          <w:szCs w:val="24"/>
        </w:rPr>
        <w:t>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общения;</w:t>
      </w:r>
    </w:p>
    <w:p w:rsidR="00000000" w:rsidRDefault="005935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Контролируйте информацию, которую получа</w:t>
      </w:r>
      <w:r>
        <w:rPr>
          <w:rFonts w:ascii="Times New Roman" w:eastAsia="Times New Roman" w:hAnsi="Times New Roman"/>
          <w:sz w:val="24"/>
          <w:szCs w:val="24"/>
        </w:rPr>
        <w:t>ет ребенок. Обращайте внимание, какие передачи смотрит, какие книги читает, на каких сайтах бывает. Помните, что средства массовой информации являются мощным орудием в пропаганде экстремизма.</w:t>
      </w:r>
    </w:p>
    <w:p w:rsidR="00000000" w:rsidRDefault="005935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Объясните юному пользователю, что </w:t>
      </w:r>
      <w:r>
        <w:rPr>
          <w:rStyle w:val="a8"/>
          <w:rFonts w:ascii="Times New Roman" w:eastAsia="Times New Roman" w:hAnsi="Times New Roman"/>
          <w:sz w:val="24"/>
          <w:szCs w:val="24"/>
        </w:rPr>
        <w:t xml:space="preserve">не вся информация, полученная </w:t>
      </w:r>
      <w:r>
        <w:rPr>
          <w:rStyle w:val="a8"/>
          <w:rFonts w:ascii="Times New Roman" w:eastAsia="Times New Roman" w:hAnsi="Times New Roman"/>
          <w:sz w:val="24"/>
          <w:szCs w:val="24"/>
        </w:rPr>
        <w:t xml:space="preserve">из Интернета, правдива, </w:t>
      </w:r>
      <w:r>
        <w:rPr>
          <w:rFonts w:ascii="Times New Roman" w:eastAsia="Times New Roman" w:hAnsi="Times New Roman"/>
          <w:sz w:val="24"/>
          <w:szCs w:val="24"/>
        </w:rPr>
        <w:t>важно проверять ее с помощью дополнительных источников (книги, газеты, журналы). Интересуясь тем, что увлекает ребенка, вы приучите его советоваться с вами.</w:t>
      </w:r>
    </w:p>
    <w:p w:rsidR="00000000" w:rsidRDefault="005935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Вместе составьте список </w:t>
      </w:r>
      <w:r>
        <w:rPr>
          <w:rStyle w:val="a8"/>
          <w:rFonts w:ascii="Times New Roman" w:eastAsia="Times New Roman" w:hAnsi="Times New Roman"/>
          <w:sz w:val="24"/>
          <w:szCs w:val="24"/>
        </w:rPr>
        <w:t xml:space="preserve">детских или подростковых интернет-сайтов, </w:t>
      </w:r>
      <w:r>
        <w:rPr>
          <w:rFonts w:ascii="Times New Roman" w:eastAsia="Times New Roman" w:hAnsi="Times New Roman"/>
          <w:sz w:val="24"/>
          <w:szCs w:val="24"/>
        </w:rPr>
        <w:t xml:space="preserve">добавьте </w:t>
      </w:r>
      <w:r>
        <w:rPr>
          <w:rFonts w:ascii="Times New Roman" w:eastAsia="Times New Roman" w:hAnsi="Times New Roman"/>
          <w:sz w:val="24"/>
          <w:szCs w:val="24"/>
        </w:rPr>
        <w:t>их в папку "Избранное". Пусть этот перечень пополняется с вашего согласия. Договорись с ребенком, что он будет посещать сайты только из "белого" списка.</w:t>
      </w:r>
    </w:p>
    <w:p w:rsidR="00000000" w:rsidRDefault="005935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Style w:val="a8"/>
          <w:rFonts w:eastAsia="Times New Roman"/>
          <w:sz w:val="24"/>
          <w:szCs w:val="24"/>
        </w:rPr>
        <w:t xml:space="preserve">Расскажи о сайтах "для взрослых". </w:t>
      </w:r>
      <w:r>
        <w:rPr>
          <w:rFonts w:ascii="Times New Roman" w:eastAsia="Times New Roman" w:hAnsi="Times New Roman"/>
          <w:sz w:val="24"/>
          <w:szCs w:val="24"/>
        </w:rPr>
        <w:t xml:space="preserve">Поскольку полностью блокировать нежелательный контент </w:t>
      </w:r>
      <w:r>
        <w:rPr>
          <w:rFonts w:ascii="Times New Roman" w:eastAsia="Times New Roman" w:hAnsi="Times New Roman"/>
          <w:sz w:val="24"/>
          <w:szCs w:val="24"/>
        </w:rPr>
        <w:t>невозможно, пусть лучше дети от вас узнают об их существовании. Объясните, что такие сайты, как правило, заражены вирусами, которые способны уничтожить все имеющиеся в компьютере файлы. Такой аргумент подействует.</w:t>
      </w:r>
    </w:p>
    <w:p w:rsidR="00000000" w:rsidRDefault="00593555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Договорись о том, что</w:t>
      </w:r>
      <w:r>
        <w:rPr>
          <w:rStyle w:val="a8"/>
          <w:rFonts w:ascii="Times New Roman" w:eastAsia="Times New Roman" w:hAnsi="Times New Roman"/>
          <w:sz w:val="24"/>
          <w:szCs w:val="24"/>
        </w:rPr>
        <w:t xml:space="preserve"> ребенок будет сообща</w:t>
      </w:r>
      <w:r>
        <w:rPr>
          <w:rStyle w:val="a8"/>
          <w:rFonts w:ascii="Times New Roman" w:eastAsia="Times New Roman" w:hAnsi="Times New Roman"/>
          <w:sz w:val="24"/>
          <w:szCs w:val="24"/>
        </w:rPr>
        <w:t xml:space="preserve">ть обо всем, что вызовет у него тревогу </w:t>
      </w:r>
      <w:r>
        <w:rPr>
          <w:rFonts w:ascii="Times New Roman" w:eastAsia="Times New Roman" w:hAnsi="Times New Roman"/>
          <w:sz w:val="24"/>
          <w:szCs w:val="24"/>
        </w:rPr>
        <w:t>во время нахождения в Сети.</w:t>
      </w:r>
    </w:p>
    <w:p w:rsidR="00000000" w:rsidRDefault="00593555">
      <w:pPr>
        <w:pStyle w:val="a5"/>
        <w:jc w:val="both"/>
      </w:pPr>
      <w:r>
        <w:rPr>
          <w:rStyle w:val="a8"/>
        </w:rPr>
        <w:t xml:space="preserve">С помощью специальных программ Вы можете: </w:t>
      </w:r>
    </w:p>
    <w:p w:rsidR="00000000" w:rsidRDefault="0059355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Блокировать доступ к нежелательным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интернет-ресурсам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000000" w:rsidRDefault="0059355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Запретить доступ к конкретным программам;</w:t>
      </w:r>
    </w:p>
    <w:p w:rsidR="00000000" w:rsidRDefault="0059355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Запретить доступ к определенным играм;</w:t>
      </w:r>
    </w:p>
    <w:p w:rsidR="00000000" w:rsidRDefault="0059355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Вести отчет о работе ребенка в Интернете. С его помощью вы будете знать, какие сайты в Интернете посещает ребенок;</w:t>
      </w:r>
    </w:p>
    <w:p w:rsidR="00000000" w:rsidRDefault="00593555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Ограничить время пребывания за компьютером, задать дни недели и разрешенные часы доступа. По истечении этого времени происходит принудительны</w:t>
      </w:r>
      <w:r>
        <w:rPr>
          <w:rFonts w:ascii="Times New Roman" w:eastAsia="Times New Roman" w:hAnsi="Times New Roman"/>
          <w:sz w:val="24"/>
          <w:szCs w:val="24"/>
        </w:rPr>
        <w:t>й выход из системы. Согласись, это весьма полезная функция.</w:t>
      </w:r>
    </w:p>
    <w:p w:rsidR="00000000" w:rsidRDefault="00593555">
      <w:pPr>
        <w:pStyle w:val="a5"/>
        <w:jc w:val="both"/>
      </w:pPr>
      <w:r>
        <w:rPr>
          <w:rStyle w:val="a8"/>
        </w:rPr>
        <w:t>Основные признаки того, что ваш сын или дочь начинают подпадать под влияние экстремистской идеологии:</w:t>
      </w:r>
    </w:p>
    <w:p w:rsidR="00000000" w:rsidRDefault="0059355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Манера поведения ребёнка становится значительно более резкой и грубой, прогрессирует ненормати</w:t>
      </w:r>
      <w:r>
        <w:rPr>
          <w:rFonts w:ascii="Times New Roman" w:eastAsia="Times New Roman" w:hAnsi="Times New Roman"/>
          <w:sz w:val="24"/>
          <w:szCs w:val="24"/>
        </w:rPr>
        <w:t>вная либо жаргонная лексика;</w:t>
      </w:r>
    </w:p>
    <w:p w:rsidR="00000000" w:rsidRDefault="0059355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Круг общения ребёнка становится более широким, при этом большинство людей, с которыми начинает общаться ребёнок, Вам незнакомы (они не являются его одноклассниками, однокурсниками, воспитанниками секций и кружков, посещаемых ре</w:t>
      </w:r>
      <w:r>
        <w:rPr>
          <w:rFonts w:ascii="Times New Roman" w:eastAsia="Times New Roman" w:hAnsi="Times New Roman"/>
          <w:sz w:val="24"/>
          <w:szCs w:val="24"/>
        </w:rPr>
        <w:t xml:space="preserve">бёнком). Зачастую приятели и знакомые на несколько лет старше Вашего ребёнка.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Общаясь  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телефону, ребёнок становится более скрытным, старается не общаться при Вас либо членах семьи;</w:t>
      </w:r>
    </w:p>
    <w:p w:rsidR="00000000" w:rsidRDefault="0059355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Резко изменяется стиль одежды и внешнего вида, соответствуя правилам опр</w:t>
      </w:r>
      <w:r>
        <w:rPr>
          <w:rFonts w:ascii="Times New Roman" w:eastAsia="Times New Roman" w:hAnsi="Times New Roman"/>
          <w:sz w:val="24"/>
          <w:szCs w:val="24"/>
        </w:rPr>
        <w:t xml:space="preserve">еделенной субкультуры. Дома могут появиться различные нетипичные предметы, несущие экстремистскую символику и атрибутику, а также предметы, которые могут быть использованы в качестве оружия (ножи, кастеты, биты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т.д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);</w:t>
      </w:r>
    </w:p>
    <w:p w:rsidR="00000000" w:rsidRDefault="0059355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компьютере, используемом подростком</w:t>
      </w:r>
      <w:r>
        <w:rPr>
          <w:rFonts w:ascii="Times New Roman" w:eastAsia="Times New Roman" w:hAnsi="Times New Roman"/>
          <w:sz w:val="24"/>
          <w:szCs w:val="24"/>
        </w:rPr>
        <w:t xml:space="preserve">, либо в его электронных средствах связи (телефоны, смартфоны, планшетные компьютеры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и.т.п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.) оказывается много сохраненных ссылок или файлов с текстами, роликами или изображениями экстремистского содержания.</w:t>
      </w:r>
    </w:p>
    <w:p w:rsidR="00000000" w:rsidRDefault="0059355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Ребёнок проводит много времени за компьютером ил</w:t>
      </w:r>
      <w:r>
        <w:rPr>
          <w:rFonts w:ascii="Times New Roman" w:eastAsia="Times New Roman" w:hAnsi="Times New Roman"/>
          <w:sz w:val="24"/>
          <w:szCs w:val="24"/>
        </w:rPr>
        <w:t>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000000" w:rsidRDefault="0059355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 ребёнка появляется повышенное увлечение вредными привычками;</w:t>
      </w:r>
    </w:p>
    <w:p w:rsidR="00000000" w:rsidRDefault="00593555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Резкое увеличение числа разговоров на политические и социальные темы</w:t>
      </w:r>
      <w:r>
        <w:rPr>
          <w:rFonts w:ascii="Times New Roman" w:eastAsia="Times New Roman" w:hAnsi="Times New Roman"/>
          <w:sz w:val="24"/>
          <w:szCs w:val="24"/>
        </w:rPr>
        <w:t>, в ходе которых высказываются крайние суждения с признаками нетерпимости; - псевдонимы в Интернете, пароли и т.п. носят экстремально-политический характер.</w:t>
      </w:r>
    </w:p>
    <w:p w:rsidR="00000000" w:rsidRDefault="00593555">
      <w:pPr>
        <w:pStyle w:val="a5"/>
        <w:jc w:val="both"/>
      </w:pPr>
      <w:r>
        <w:rPr>
          <w:rStyle w:val="a8"/>
        </w:rPr>
        <w:t>Что делать, если вы подозреваете, что ваш ребенок попал под влияние экстремистской организации:</w:t>
      </w:r>
    </w:p>
    <w:p w:rsidR="00000000" w:rsidRDefault="0059355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/>
          <w:sz w:val="24"/>
          <w:szCs w:val="24"/>
        </w:rPr>
        <w:t>осуждайте категорически увлечение подростка, идеологию группы – такая манера точно натолкнется на его протест. Попытайтесь выяснить причину экстремистского настроения, аккуратно обсудите, зачем ему это нужно и постарайтесь верно расставить жизненные приори</w:t>
      </w:r>
      <w:r>
        <w:rPr>
          <w:rFonts w:ascii="Times New Roman" w:eastAsia="Times New Roman" w:hAnsi="Times New Roman"/>
          <w:sz w:val="24"/>
          <w:szCs w:val="24"/>
        </w:rPr>
        <w:t>теты ребёнка;</w:t>
      </w:r>
    </w:p>
    <w:p w:rsidR="00000000" w:rsidRDefault="0059355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</w:t>
      </w:r>
      <w:r>
        <w:rPr>
          <w:rFonts w:ascii="Times New Roman" w:eastAsia="Times New Roman" w:hAnsi="Times New Roman"/>
          <w:sz w:val="24"/>
          <w:szCs w:val="24"/>
        </w:rPr>
        <w:t>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</w:t>
      </w:r>
      <w:r>
        <w:rPr>
          <w:rFonts w:ascii="Times New Roman" w:eastAsia="Times New Roman" w:hAnsi="Times New Roman"/>
          <w:sz w:val="24"/>
          <w:szCs w:val="24"/>
        </w:rPr>
        <w:t>енавязчивость;</w:t>
      </w:r>
    </w:p>
    <w:p w:rsidR="00000000" w:rsidRDefault="0059355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Приведите отрицательные примеры деятельности экстремистских организаций (тоталитарных сект), освещаемых в СМИ (теракт в Московском метро, события на Украине,   деятельность экстремистов в Сирии и пр.), в результате которых погибло большое ко</w:t>
      </w:r>
      <w:r>
        <w:rPr>
          <w:rFonts w:ascii="Times New Roman" w:eastAsia="Times New Roman" w:hAnsi="Times New Roman"/>
          <w:sz w:val="24"/>
          <w:szCs w:val="24"/>
        </w:rPr>
        <w:t>личество людей. Выясните отношение ребёнка к этим событиям, разъясните противоправность и наказуемость таких деяний и постарайтесь  сформировать у него негативное отношение к совершённым преступлениям.</w:t>
      </w:r>
    </w:p>
    <w:p w:rsidR="00000000" w:rsidRDefault="0059355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Ограничьте общение подростка со знакомыми, оказывающим</w:t>
      </w:r>
      <w:r>
        <w:rPr>
          <w:rFonts w:ascii="Times New Roman" w:eastAsia="Times New Roman" w:hAnsi="Times New Roman"/>
          <w:sz w:val="24"/>
          <w:szCs w:val="24"/>
        </w:rPr>
        <w:t>и на него негативное влияние, попытайтесь выяснить, кто из его знакомых или друзей является «лидером» группы и изолируйте от него Вашего ребёнка;</w:t>
      </w:r>
    </w:p>
    <w:p w:rsidR="00000000" w:rsidRDefault="00593555">
      <w:pPr>
        <w:pStyle w:val="a5"/>
        <w:jc w:val="both"/>
      </w:pPr>
      <w:r>
        <w:t>Обратитесь в органы внутренних дел лично или по телефону 02, а также в Главное следственное управление Следств</w:t>
      </w:r>
      <w:r>
        <w:t>енного комитета Российской Федерации по Красноярскому краю и Республике Хакасия.</w:t>
      </w:r>
    </w:p>
    <w:p w:rsidR="00000000" w:rsidRDefault="00593555">
      <w:pPr>
        <w:pStyle w:val="a5"/>
        <w:jc w:val="both"/>
      </w:pPr>
      <w:r>
        <w:t>ГОРЯЧАЯ ЛИНИЯ "РЕБЕНОК В ОПАСНОСТИ": 123 - для абонентов Красноярского края; 8 (391) 268–04–95 для абонентов Российской Федерации</w:t>
      </w:r>
    </w:p>
    <w:p w:rsidR="00000000" w:rsidRDefault="00593555">
      <w:pPr>
        <w:pStyle w:val="a5"/>
        <w:jc w:val="both"/>
        <w:rPr>
          <w:iCs/>
        </w:rPr>
      </w:pPr>
      <w:r>
        <w:rPr>
          <w:iCs/>
        </w:rPr>
        <w:t>ТЕЛЕФОН ДОВЕРИЯ Главного следственного управл</w:t>
      </w:r>
      <w:r>
        <w:rPr>
          <w:iCs/>
        </w:rPr>
        <w:t>ения: 8 (391) 273–02–99</w:t>
      </w:r>
    </w:p>
    <w:p w:rsidR="00000000" w:rsidRDefault="00593555">
      <w:pPr>
        <w:pStyle w:val="a5"/>
        <w:jc w:val="both"/>
        <w:rPr>
          <w:iCs/>
        </w:rPr>
      </w:pPr>
      <w:r>
        <w:rPr>
          <w:iCs/>
        </w:rPr>
        <w:t>ТЕЛЕФОН ОПЕРАТИВНОГО ДЕЖУРНОГО по Главному следственному управлению: 8 (391) 227–06–45</w:t>
      </w:r>
    </w:p>
    <w:p w:rsidR="00000000" w:rsidRDefault="00593555">
      <w:pPr>
        <w:pStyle w:val="a5"/>
        <w:jc w:val="both"/>
        <w:rPr>
          <w:iCs/>
        </w:rPr>
      </w:pPr>
      <w:r>
        <w:rPr>
          <w:iCs/>
        </w:rPr>
        <w:t>ВСЕ ТЕЛЕФОНЫ РАБОТАЮТ КРУГЛОСУТОЧНО!</w:t>
      </w:r>
    </w:p>
    <w:p w:rsidR="00593555" w:rsidRDefault="00593555">
      <w:pPr>
        <w:pStyle w:val="a5"/>
        <w:jc w:val="both"/>
      </w:pPr>
      <w:r>
        <w:t xml:space="preserve"> </w:t>
      </w:r>
    </w:p>
    <w:sectPr w:rsidR="00593555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164A"/>
    <w:multiLevelType w:val="multilevel"/>
    <w:tmpl w:val="8280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351293"/>
    <w:multiLevelType w:val="multilevel"/>
    <w:tmpl w:val="75AE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C7370"/>
    <w:multiLevelType w:val="multilevel"/>
    <w:tmpl w:val="A45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750657"/>
    <w:multiLevelType w:val="multilevel"/>
    <w:tmpl w:val="C2F6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AB4C8C"/>
    <w:multiLevelType w:val="multilevel"/>
    <w:tmpl w:val="DA86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4725D"/>
    <w:multiLevelType w:val="multilevel"/>
    <w:tmpl w:val="44E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40F4"/>
    <w:rsid w:val="00593555"/>
    <w:rsid w:val="00F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FF8D1-448F-45EA-824A-C7CE09BC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2E74B5" w:themeColor="accent1" w:themeShade="BF"/>
      <w:sz w:val="28"/>
      <w:szCs w:val="28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a8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https://tyumen.sledcom.ru/upload/site1/3DEFMU6cUT-big-reduce6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2</cp:revision>
  <dcterms:created xsi:type="dcterms:W3CDTF">2023-10-18T08:24:00Z</dcterms:created>
  <dcterms:modified xsi:type="dcterms:W3CDTF">2023-10-18T08:24:00Z</dcterms:modified>
</cp:coreProperties>
</file>